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C088" w14:textId="77777777" w:rsidR="00597EC5" w:rsidRDefault="00597EC5">
      <w:pPr>
        <w:rPr>
          <w:rFonts w:hint="eastAsia"/>
        </w:rPr>
      </w:pPr>
    </w:p>
    <w:p w14:paraId="6B3D0D13" w14:textId="77777777" w:rsidR="00597EC5" w:rsidRDefault="00467215">
      <w:pPr>
        <w:jc w:val="center"/>
        <w:rPr>
          <w:rFonts w:hint="eastAsia"/>
        </w:rPr>
      </w:pPr>
      <w:r>
        <w:rPr>
          <w:b/>
          <w:color w:val="000000"/>
          <w:sz w:val="56"/>
        </w:rPr>
        <w:t>S1 产销协同模块</w:t>
      </w:r>
    </w:p>
    <w:p w14:paraId="202B92C8" w14:textId="77777777" w:rsidR="00597EC5" w:rsidRDefault="00467215">
      <w:pPr>
        <w:jc w:val="center"/>
        <w:rPr>
          <w:rFonts w:hint="eastAsia"/>
        </w:rPr>
      </w:pPr>
      <w:r>
        <w:rPr>
          <w:b/>
          <w:color w:val="000000"/>
          <w:sz w:val="44"/>
        </w:rPr>
        <w:t>业务需求描述</w:t>
      </w:r>
    </w:p>
    <w:p w14:paraId="42AAC651" w14:textId="77777777" w:rsidR="00597EC5" w:rsidRDefault="00467215">
      <w:pPr>
        <w:jc w:val="center"/>
        <w:rPr>
          <w:rFonts w:hint="eastAsia"/>
        </w:rPr>
      </w:pPr>
      <w:r>
        <w:rPr>
          <w:color w:val="000000"/>
          <w:sz w:val="26"/>
        </w:rPr>
        <w:t>Ai-DOP智慧运营管理系统</w:t>
      </w:r>
    </w:p>
    <w:p w14:paraId="2C86EC17" w14:textId="77777777" w:rsidR="00597EC5" w:rsidRDefault="00597EC5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26"/>
        <w:gridCol w:w="4226"/>
      </w:tblGrid>
      <w:tr w:rsidR="00597EC5" w14:paraId="59F06628" w14:textId="77777777">
        <w:trPr>
          <w:jc w:val="center"/>
        </w:trPr>
        <w:tc>
          <w:tcPr>
            <w:tcW w:w="4226" w:type="dxa"/>
          </w:tcPr>
          <w:p w14:paraId="4F1BFFF4" w14:textId="77777777" w:rsidR="00597EC5" w:rsidRDefault="00467215">
            <w:pPr>
              <w:rPr>
                <w:rFonts w:hint="eastAsia"/>
              </w:rPr>
            </w:pPr>
            <w:r>
              <w:rPr>
                <w:b/>
                <w:color w:val="000000"/>
              </w:rPr>
              <w:t>文档编号</w:t>
            </w:r>
          </w:p>
        </w:tc>
        <w:tc>
          <w:tcPr>
            <w:tcW w:w="4226" w:type="dxa"/>
          </w:tcPr>
          <w:p w14:paraId="00370611" w14:textId="77777777" w:rsidR="00597EC5" w:rsidRDefault="00467215">
            <w:pPr>
              <w:rPr>
                <w:rFonts w:hint="eastAsia"/>
              </w:rPr>
            </w:pPr>
            <w:r>
              <w:rPr>
                <w:color w:val="000000"/>
              </w:rPr>
              <w:t>S1-BRD-001</w:t>
            </w:r>
          </w:p>
        </w:tc>
      </w:tr>
      <w:tr w:rsidR="00597EC5" w14:paraId="5A876AD4" w14:textId="77777777">
        <w:trPr>
          <w:jc w:val="center"/>
        </w:trPr>
        <w:tc>
          <w:tcPr>
            <w:tcW w:w="4226" w:type="dxa"/>
          </w:tcPr>
          <w:p w14:paraId="768BFE45" w14:textId="77777777" w:rsidR="00597EC5" w:rsidRDefault="00467215">
            <w:pPr>
              <w:rPr>
                <w:rFonts w:hint="eastAsia"/>
              </w:rPr>
            </w:pPr>
            <w:r>
              <w:rPr>
                <w:b/>
                <w:color w:val="000000"/>
              </w:rPr>
              <w:t>版本</w:t>
            </w:r>
          </w:p>
        </w:tc>
        <w:tc>
          <w:tcPr>
            <w:tcW w:w="4226" w:type="dxa"/>
          </w:tcPr>
          <w:p w14:paraId="73A6A150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V0.4</w:t>
            </w:r>
          </w:p>
        </w:tc>
      </w:tr>
      <w:tr w:rsidR="00597EC5" w14:paraId="2F419F0D" w14:textId="77777777">
        <w:trPr>
          <w:jc w:val="center"/>
        </w:trPr>
        <w:tc>
          <w:tcPr>
            <w:tcW w:w="4226" w:type="dxa"/>
          </w:tcPr>
          <w:p w14:paraId="181A2F18" w14:textId="77777777" w:rsidR="00597EC5" w:rsidRDefault="00467215">
            <w:pPr>
              <w:rPr>
                <w:rFonts w:hint="eastAsia"/>
              </w:rPr>
            </w:pPr>
            <w:r>
              <w:rPr>
                <w:b/>
                <w:color w:val="000000"/>
              </w:rPr>
              <w:t>密级</w:t>
            </w:r>
          </w:p>
        </w:tc>
        <w:tc>
          <w:tcPr>
            <w:tcW w:w="4226" w:type="dxa"/>
          </w:tcPr>
          <w:p w14:paraId="3F8D6AA9" w14:textId="77777777" w:rsidR="00597EC5" w:rsidRDefault="00467215">
            <w:pPr>
              <w:rPr>
                <w:rFonts w:hint="eastAsia"/>
              </w:rPr>
            </w:pPr>
            <w:r>
              <w:rPr>
                <w:color w:val="000000"/>
              </w:rPr>
              <w:t>内部</w:t>
            </w:r>
          </w:p>
        </w:tc>
      </w:tr>
      <w:tr w:rsidR="00597EC5" w14:paraId="096CDBFA" w14:textId="77777777">
        <w:trPr>
          <w:jc w:val="center"/>
        </w:trPr>
        <w:tc>
          <w:tcPr>
            <w:tcW w:w="4226" w:type="dxa"/>
          </w:tcPr>
          <w:p w14:paraId="037F7E68" w14:textId="77777777" w:rsidR="00597EC5" w:rsidRDefault="00467215">
            <w:pPr>
              <w:rPr>
                <w:rFonts w:hint="eastAsia"/>
              </w:rPr>
            </w:pPr>
            <w:r>
              <w:rPr>
                <w:b/>
                <w:color w:val="000000"/>
              </w:rPr>
              <w:t>编制单位</w:t>
            </w:r>
          </w:p>
        </w:tc>
        <w:tc>
          <w:tcPr>
            <w:tcW w:w="4226" w:type="dxa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智造易项目组</w:t>
            </w:r>
          </w:p>
        </w:tc>
      </w:tr>
      <w:tr w:rsidR="00597EC5" w14:paraId="2847C3BE" w14:textId="77777777">
        <w:trPr>
          <w:jc w:val="center"/>
        </w:trPr>
        <w:tc>
          <w:tcPr>
            <w:tcW w:w="4226" w:type="dxa"/>
          </w:tcPr>
          <w:p w14:paraId="303FCAFB" w14:textId="77777777" w:rsidR="00597EC5" w:rsidRDefault="00467215">
            <w:pPr>
              <w:rPr>
                <w:rFonts w:hint="eastAsia"/>
              </w:rPr>
            </w:pPr>
            <w:r>
              <w:rPr>
                <w:b/>
                <w:color w:val="000000"/>
              </w:rPr>
              <w:t>编制日期</w:t>
            </w:r>
          </w:p>
        </w:tc>
        <w:tc>
          <w:tcPr>
            <w:tcW w:w="4226" w:type="dxa"/>
          </w:tcPr>
          <w:p w14:paraId="1A5ACBC3" w14:textId="77777777" w:rsidR="00597EC5" w:rsidRDefault="00467215">
            <w:pPr>
              <w:rPr>
                <w:rFonts w:hint="eastAsia"/>
              </w:rPr>
            </w:pPr>
            <w:r>
              <w:rPr>
                <w:color w:val="000000"/>
              </w:rPr>
              <w:t>2026-06-09</w:t>
            </w:r>
          </w:p>
        </w:tc>
      </w:tr>
    </w:tbl>
    <w:p w14:paraId="642D29EF" w14:textId="77777777" w:rsidR="00597EC5" w:rsidRDefault="00597EC5">
      <w:pPr>
        <w:rPr>
          <w:rFonts w:hint="eastAsia"/>
        </w:rPr>
      </w:pPr>
    </w:p>
    <w:p w14:paraId="33AEB4D4" w14:textId="77777777" w:rsidR="00597EC5" w:rsidRDefault="00467215">
      <w:pPr>
        <w:rPr>
          <w:rFonts w:hint="eastAsia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版本记录</w:t>
      </w:r>
    </w:p>
    <w:p w14:paraId="505BFE49" w14:textId="77777777" w:rsidR="00597EC5" w:rsidRDefault="00597EC5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13"/>
        <w:gridCol w:w="2113"/>
        <w:gridCol w:w="2113"/>
        <w:gridCol w:w="2113"/>
      </w:tblGrid>
      <w:tr w:rsidR="00597EC5" w14:paraId="20225C55" w14:textId="77777777">
        <w:trPr>
          <w:jc w:val="center"/>
        </w:trPr>
        <w:tc>
          <w:tcPr>
            <w:tcW w:w="2113" w:type="dxa"/>
            <w:shd w:val="clear" w:color="auto" w:fill="D6E3F0"/>
          </w:tcPr>
          <w:p w14:paraId="7437051E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日期</w:t>
            </w:r>
          </w:p>
        </w:tc>
        <w:tc>
          <w:tcPr>
            <w:tcW w:w="2113" w:type="dxa"/>
            <w:shd w:val="clear" w:color="auto" w:fill="D6E3F0"/>
          </w:tcPr>
          <w:p w14:paraId="7DCC3E7D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版本</w:t>
            </w:r>
          </w:p>
        </w:tc>
        <w:tc>
          <w:tcPr>
            <w:tcW w:w="2113" w:type="dxa"/>
            <w:shd w:val="clear" w:color="auto" w:fill="D6E3F0"/>
          </w:tcPr>
          <w:p w14:paraId="1F864583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修订人</w:t>
            </w:r>
          </w:p>
        </w:tc>
        <w:tc>
          <w:tcPr>
            <w:tcW w:w="2113" w:type="dxa"/>
            <w:shd w:val="clear" w:color="auto" w:fill="D6E3F0"/>
          </w:tcPr>
          <w:p w14:paraId="7D256F0E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变更说明</w:t>
            </w:r>
          </w:p>
        </w:tc>
      </w:tr>
      <w:tr w:rsidR="00597EC5" w14:paraId="193B710D" w14:textId="77777777">
        <w:trPr>
          <w:jc w:val="center"/>
        </w:trPr>
        <w:tc>
          <w:tcPr>
            <w:tcW w:w="2113" w:type="dxa"/>
          </w:tcPr>
          <w:p w14:paraId="613CE040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2026-06-09</w:t>
            </w:r>
          </w:p>
        </w:tc>
        <w:tc>
          <w:tcPr>
            <w:tcW w:w="2113" w:type="dxa"/>
          </w:tcPr>
          <w:p w14:paraId="7773DA01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V0.1</w:t>
            </w:r>
          </w:p>
        </w:tc>
        <w:tc>
          <w:tcPr>
            <w:tcW w:w="2113" w:type="dxa"/>
          </w:tcPr>
          <w:p w14:paraId="327F41A4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智造易项目组</w:t>
            </w:r>
          </w:p>
        </w:tc>
        <w:tc>
          <w:tcPr>
            <w:tcW w:w="2113" w:type="dxa"/>
          </w:tcPr>
          <w:p w14:paraId="5705EBFF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初版建立</w:t>
            </w:r>
          </w:p>
        </w:tc>
      </w:tr>
      <w:tr w:rsidR="00597EC5" w14:paraId="0E8F3DFD" w14:textId="77777777">
        <w:trPr>
          <w:jc w:val="center"/>
        </w:trPr>
        <w:tc>
          <w:tcPr>
            <w:tcW w:w="2113" w:type="dxa"/>
          </w:tcPr>
          <w:p w14:paraId="186CCA47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2026-06-09</w:t>
            </w:r>
          </w:p>
        </w:tc>
        <w:tc>
          <w:tcPr>
            <w:tcW w:w="2113" w:type="dxa"/>
          </w:tcPr>
          <w:p w14:paraId="2098D55E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V0.4</w:t>
            </w:r>
          </w:p>
        </w:tc>
        <w:tc>
          <w:tcPr>
            <w:tcW w:w="2113" w:type="dxa"/>
          </w:tcPr>
          <w:p w14:paraId="223E4D3E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智造易项目组</w:t>
            </w:r>
          </w:p>
        </w:tc>
        <w:tc>
          <w:tcPr>
            <w:tcW w:w="2113" w:type="dxa"/>
          </w:tcPr>
          <w:p w14:paraId="4B26120C" w14:textId="77777777" w:rsidR="00597EC5" w:rsidRDefault="00467215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增加版本号</w:t>
            </w:r>
          </w:p>
        </w:tc>
      </w:tr>
    </w:tbl>
    <w:p w14:paraId="2849CE68" w14:textId="77777777" w:rsidR="00597EC5" w:rsidRDefault="00597EC5">
      <w:pPr>
        <w:rPr>
          <w:rFonts w:hint="eastAsia"/>
        </w:rPr>
      </w:pPr>
    </w:p>
    <w:p w14:paraId="328027CD" w14:textId="77777777" w:rsidR="00597EC5" w:rsidRDefault="00467215">
      <w:pPr>
        <w:spacing w:before="200" w:after="300"/>
        <w:rPr>
          <w:rFonts w:hint="eastAsia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目录</w:t>
      </w:r>
    </w:p>
    <w:p w14:paraId="25DD1C5C" w14:textId="45CC47A2" w:rsidR="006E357B" w:rsidRDefault="00467215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"1-4" \h \z \u </w:instrText>
      </w:r>
      <w:r>
        <w:rPr>
          <w:color w:val="000000"/>
        </w:rPr>
        <w:fldChar w:fldCharType="separate"/>
      </w:r>
      <w:hyperlink w:anchor="_Toc239390246" w:history="1">
        <w:r w:rsidR="006E357B" w:rsidRPr="00957DB2">
          <w:rPr>
            <w:rStyle w:val="ad"/>
            <w:noProof/>
          </w:rPr>
          <w:t>范围说明</w:t>
        </w:r>
        <w:r w:rsidR="006E357B">
          <w:rPr>
            <w:rFonts w:hint="eastAsia"/>
            <w:noProof/>
            <w:webHidden/>
          </w:rPr>
          <w:tab/>
        </w:r>
        <w:r w:rsidR="006E357B">
          <w:rPr>
            <w:rFonts w:hint="eastAsia"/>
            <w:noProof/>
            <w:webHidden/>
          </w:rPr>
          <w:fldChar w:fldCharType="begin"/>
        </w:r>
        <w:r w:rsidR="006E357B">
          <w:rPr>
            <w:rFonts w:hint="eastAsia"/>
            <w:noProof/>
            <w:webHidden/>
          </w:rPr>
          <w:instrText xml:space="preserve"> </w:instrText>
        </w:r>
        <w:r w:rsidR="006E357B">
          <w:rPr>
            <w:noProof/>
            <w:webHidden/>
          </w:rPr>
          <w:instrText>PAGEREF _Toc239390246 \h</w:instrText>
        </w:r>
        <w:r w:rsidR="006E357B">
          <w:rPr>
            <w:rFonts w:hint="eastAsia"/>
            <w:noProof/>
            <w:webHidden/>
          </w:rPr>
          <w:instrText xml:space="preserve"> </w:instrText>
        </w:r>
        <w:r w:rsidR="006E357B">
          <w:rPr>
            <w:rFonts w:hint="eastAsia"/>
            <w:noProof/>
            <w:webHidden/>
          </w:rPr>
        </w:r>
        <w:r w:rsidR="006E357B">
          <w:rPr>
            <w:rFonts w:hint="eastAsia"/>
            <w:noProof/>
            <w:webHidden/>
          </w:rPr>
          <w:fldChar w:fldCharType="separate"/>
        </w:r>
        <w:r w:rsidR="006E357B">
          <w:rPr>
            <w:rFonts w:hint="eastAsia"/>
            <w:noProof/>
            <w:webHidden/>
          </w:rPr>
          <w:t>4</w:t>
        </w:r>
        <w:r w:rsidR="006E357B">
          <w:rPr>
            <w:rFonts w:hint="eastAsia"/>
            <w:noProof/>
            <w:webHidden/>
          </w:rPr>
          <w:fldChar w:fldCharType="end"/>
        </w:r>
      </w:hyperlink>
    </w:p>
    <w:p w14:paraId="2E95C79F" w14:textId="10891E9B" w:rsidR="006E357B" w:rsidRDefault="006E357B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47" w:history="1">
        <w:r w:rsidRPr="00957DB2">
          <w:rPr>
            <w:rStyle w:val="ad"/>
            <w:b/>
            <w:bCs/>
            <w:noProof/>
          </w:rPr>
          <w:t>（一）订单评审管理（REQ-S1-003）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317DC34" w14:textId="6714A218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48" w:history="1">
        <w:r w:rsidRPr="00957DB2">
          <w:rPr>
            <w:rStyle w:val="ad"/>
            <w:b/>
            <w:bCs/>
            <w:noProof/>
          </w:rPr>
          <w:t>功能说明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678EA3" w14:textId="6A1F9842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49" w:history="1">
        <w:r w:rsidRPr="00957DB2">
          <w:rPr>
            <w:rStyle w:val="ad"/>
            <w:b/>
            <w:bCs/>
            <w:noProof/>
          </w:rPr>
          <w:t>业务描述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D7AB39" w14:textId="61A297AA" w:rsidR="006E357B" w:rsidRDefault="006E357B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0" w:history="1">
        <w:r w:rsidRPr="00957DB2">
          <w:rPr>
            <w:rStyle w:val="ad"/>
            <w:b/>
            <w:bCs/>
            <w:noProof/>
          </w:rPr>
          <w:t>（二）订单交付管理（REQ-S1-004）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1CD0A9C3" w14:textId="04EFA4F6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1" w:history="1">
        <w:r w:rsidRPr="00957DB2">
          <w:rPr>
            <w:rStyle w:val="ad"/>
            <w:b/>
            <w:bCs/>
            <w:noProof/>
          </w:rPr>
          <w:t>功能说明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0C0D61A7" w14:textId="02652624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2" w:history="1">
        <w:r w:rsidRPr="00957DB2">
          <w:rPr>
            <w:rStyle w:val="ad"/>
            <w:b/>
            <w:bCs/>
            <w:noProof/>
          </w:rPr>
          <w:t>业务描述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6805E7" w14:textId="0925229C" w:rsidR="006E357B" w:rsidRDefault="006E357B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3" w:history="1">
        <w:r w:rsidRPr="00957DB2">
          <w:rPr>
            <w:rStyle w:val="ad"/>
            <w:b/>
            <w:bCs/>
            <w:noProof/>
          </w:rPr>
          <w:t>（三）订单发货管理（REQ-S1-005）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B75EA3" w14:textId="46CF4BD7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4" w:history="1">
        <w:r w:rsidRPr="00957DB2">
          <w:rPr>
            <w:rStyle w:val="ad"/>
            <w:b/>
            <w:bCs/>
            <w:noProof/>
          </w:rPr>
          <w:t>功能说明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AB66676" w14:textId="449B958D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5" w:history="1">
        <w:r w:rsidRPr="00957DB2">
          <w:rPr>
            <w:rStyle w:val="ad"/>
            <w:b/>
            <w:bCs/>
            <w:noProof/>
          </w:rPr>
          <w:t>业务描述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2858F23" w14:textId="65E9B978" w:rsidR="006E357B" w:rsidRDefault="006E357B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6" w:history="1">
        <w:r w:rsidRPr="00957DB2">
          <w:rPr>
            <w:rStyle w:val="ad"/>
            <w:b/>
            <w:bCs/>
            <w:noProof/>
          </w:rPr>
          <w:t>（四）工单下达（REQ-S1-006）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38D11C7D" w14:textId="23760572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7" w:history="1">
        <w:r w:rsidRPr="00957DB2">
          <w:rPr>
            <w:rStyle w:val="ad"/>
            <w:b/>
            <w:bCs/>
            <w:noProof/>
          </w:rPr>
          <w:t>功能说明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3EBB08" w14:textId="166A41BA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8" w:history="1">
        <w:r w:rsidRPr="00957DB2">
          <w:rPr>
            <w:rStyle w:val="ad"/>
            <w:b/>
            <w:bCs/>
            <w:noProof/>
          </w:rPr>
          <w:t>业务描述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699F0A9" w14:textId="085BACCC" w:rsidR="006E357B" w:rsidRDefault="006E357B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59" w:history="1">
        <w:r w:rsidRPr="00957DB2">
          <w:rPr>
            <w:rStyle w:val="ad"/>
            <w:b/>
            <w:bCs/>
            <w:noProof/>
          </w:rPr>
          <w:t>（五）计划联动看板（REQ-S1-007）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B23333" w14:textId="7931BC19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0" w:history="1">
        <w:r w:rsidRPr="00957DB2">
          <w:rPr>
            <w:rStyle w:val="ad"/>
            <w:b/>
            <w:bCs/>
            <w:noProof/>
          </w:rPr>
          <w:t>功能说明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630106" w14:textId="112BD82A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1" w:history="1">
        <w:r w:rsidRPr="00957DB2">
          <w:rPr>
            <w:rStyle w:val="ad"/>
            <w:b/>
            <w:bCs/>
            <w:noProof/>
          </w:rPr>
          <w:t>业务描述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E2B0052" w14:textId="43128E34" w:rsidR="006E357B" w:rsidRDefault="006E357B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2" w:history="1">
        <w:r w:rsidRPr="00957DB2">
          <w:rPr>
            <w:rStyle w:val="ad"/>
            <w:b/>
            <w:bCs/>
            <w:noProof/>
          </w:rPr>
          <w:t>（六）需求明细核验（REQ-S1-008）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2B82C05" w14:textId="512E40AE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3" w:history="1">
        <w:r w:rsidRPr="00957DB2">
          <w:rPr>
            <w:rStyle w:val="ad"/>
            <w:b/>
            <w:bCs/>
            <w:noProof/>
          </w:rPr>
          <w:t>功能说明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E7DA624" w14:textId="6541173E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4" w:history="1">
        <w:r w:rsidRPr="00957DB2">
          <w:rPr>
            <w:rStyle w:val="ad"/>
            <w:b/>
            <w:bCs/>
            <w:noProof/>
          </w:rPr>
          <w:t>业务描述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5B8340" w14:textId="744E908A" w:rsidR="006E357B" w:rsidRDefault="006E357B">
      <w:pPr>
        <w:pStyle w:val="TOC2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5" w:history="1">
        <w:r w:rsidRPr="00957DB2">
          <w:rPr>
            <w:rStyle w:val="ad"/>
            <w:b/>
            <w:bCs/>
            <w:noProof/>
          </w:rPr>
          <w:t>（七）产销协同看板（REQ-S1-009）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2C715B9" w14:textId="34F89FB8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6" w:history="1">
        <w:r w:rsidRPr="00957DB2">
          <w:rPr>
            <w:rStyle w:val="ad"/>
            <w:b/>
            <w:bCs/>
            <w:noProof/>
          </w:rPr>
          <w:t>功能说明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99547E" w14:textId="3C9BD396" w:rsidR="006E357B" w:rsidRDefault="006E357B">
      <w:pPr>
        <w:pStyle w:val="TOC3"/>
        <w:tabs>
          <w:tab w:val="right" w:leader="dot" w:pos="8442"/>
        </w:tabs>
        <w:rPr>
          <w:rFonts w:asciiTheme="minorHAnsi" w:eastAsiaTheme="minorEastAsia" w:hAnsiTheme="minorHAnsi" w:cstheme="minorBidi" w:hint="eastAsia"/>
          <w:noProof/>
          <w:color w:val="auto"/>
          <w:kern w:val="2"/>
          <w:sz w:val="22"/>
          <w:szCs w:val="24"/>
          <w14:ligatures w14:val="standardContextual"/>
        </w:rPr>
      </w:pPr>
      <w:hyperlink w:anchor="_Toc239390267" w:history="1">
        <w:r w:rsidRPr="00957DB2">
          <w:rPr>
            <w:rStyle w:val="ad"/>
            <w:b/>
            <w:bCs/>
            <w:noProof/>
          </w:rPr>
          <w:t>业务描述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_Toc239390267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F11BF7" w14:textId="374B2A09" w:rsidR="00597EC5" w:rsidRDefault="00467215">
      <w:pPr>
        <w:rPr>
          <w:rFonts w:hint="eastAsia"/>
        </w:rPr>
      </w:pPr>
      <w:r>
        <w:rPr>
          <w:color w:val="000000"/>
        </w:rPr>
        <w:fldChar w:fldCharType="end"/>
      </w:r>
    </w:p>
    <w:p w14:paraId="57CAA719" w14:textId="77777777" w:rsidR="00597EC5" w:rsidRDefault="00467215">
      <w:pPr>
        <w:pStyle w:val="2"/>
        <w:rPr>
          <w:rFonts w:hint="eastAsia"/>
        </w:rPr>
      </w:pPr>
      <w:r>
        <w:rPr>
          <w:color w:val="000000"/>
        </w:rPr>
        <w:br w:type="page"/>
      </w:r>
      <w:bookmarkStart w:id="0" w:name="_Toc239390246"/>
      <w:r>
        <w:rPr>
          <w:color w:val="000000"/>
        </w:rPr>
        <w:lastRenderedPageBreak/>
        <w:t>范围说明</w:t>
      </w:r>
      <w:bookmarkEnd w:id="0"/>
    </w:p>
    <w:p w14:paraId="14795828" w14:textId="77777777" w:rsidR="00597EC5" w:rsidRDefault="00467215">
      <w:pPr>
        <w:pStyle w:val="2"/>
        <w:spacing w:before="400" w:after="200"/>
        <w:rPr>
          <w:rFonts w:hint="eastAsia"/>
        </w:rPr>
      </w:pPr>
      <w:bookmarkStart w:id="1" w:name="_Toc1256606926"/>
      <w:bookmarkStart w:id="2" w:name="_Toc239390247"/>
      <w:r>
        <w:rPr>
          <w:b/>
          <w:bCs/>
          <w:color w:val="000000"/>
          <w:sz w:val="28"/>
          <w:szCs w:val="28"/>
        </w:rPr>
        <w:t>（一）订单评审管理（REQ-S1-003）</w:t>
      </w:r>
      <w:bookmarkEnd w:id="1"/>
      <w:bookmarkEnd w:id="2"/>
    </w:p>
    <w:p w14:paraId="0E37A37E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3" w:name="_Toc12176783"/>
      <w:bookmarkStart w:id="4" w:name="_Toc239390248"/>
      <w:r>
        <w:rPr>
          <w:b/>
          <w:bCs/>
          <w:color w:val="000000"/>
          <w:sz w:val="22"/>
          <w:szCs w:val="22"/>
        </w:rPr>
        <w:t>功能说明</w:t>
      </w:r>
      <w:bookmarkEnd w:id="3"/>
      <w:bookmarkEnd w:id="4"/>
    </w:p>
    <w:p w14:paraId="0787CBA7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系统根据成品库存、在制工单和物料齐套等约束条件，对订单进行交期评估，给出预计交付日期。</w:t>
      </w:r>
    </w:p>
    <w:p w14:paraId="7F9C85F4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订单变更记录可追溯，变更次数自动累计。</w:t>
      </w:r>
    </w:p>
    <w:p w14:paraId="32CBDC00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5" w:name="_Toc1378690576"/>
      <w:bookmarkStart w:id="6" w:name="_Toc239390249"/>
      <w:r>
        <w:rPr>
          <w:b/>
          <w:bCs/>
          <w:color w:val="000000"/>
          <w:sz w:val="22"/>
          <w:szCs w:val="22"/>
        </w:rPr>
        <w:t>业务描述</w:t>
      </w:r>
      <w:bookmarkEnd w:id="5"/>
      <w:bookmarkEnd w:id="6"/>
    </w:p>
    <w:p w14:paraId="51C3B74D" w14:textId="77777777" w:rsidR="00597EC5" w:rsidRDefault="00467215">
      <w:pPr>
        <w:rPr>
          <w:rFonts w:hint="eastAsia"/>
        </w:rPr>
      </w:pPr>
      <w:r>
        <w:rPr>
          <w:color w:val="000000"/>
        </w:rPr>
        <w:t>销售/计划员登录DOP系统录入客户信息、物料编码、订单数量、需求交期等基本信息，计划员对订单执行交期评估：系统根据成品库存、在制工单和物料约束给出建议交期，计划员确认交期结果后执行"交期确认"操作，交期确认后如需修改订单，必须发起变更申请并经过审批流。</w:t>
      </w:r>
    </w:p>
    <w:p w14:paraId="5C5BF3DD" w14:textId="77777777" w:rsidR="00597EC5" w:rsidRDefault="00467215">
      <w:pPr>
        <w:rPr>
          <w:rFonts w:hint="eastAsia"/>
        </w:rPr>
      </w:pPr>
      <w:r>
        <w:rPr>
          <w:color w:val="000000"/>
        </w:rPr>
        <w:t>列表支持按订单号、客户、日期范围等条件筛选，支持对订单进行编辑和删除操作。</w:t>
      </w:r>
    </w:p>
    <w:p w14:paraId="4EA75EE5" w14:textId="77777777" w:rsidR="00597EC5" w:rsidRDefault="00467215">
      <w:pPr>
        <w:rPr>
          <w:rFonts w:hint="eastAsia"/>
        </w:rPr>
      </w:pPr>
      <w:r>
        <w:rPr>
          <w:color w:val="000000"/>
        </w:rPr>
        <w:br w:type="page"/>
      </w:r>
    </w:p>
    <w:p w14:paraId="05F04977" w14:textId="77777777" w:rsidR="00597EC5" w:rsidRDefault="00467215">
      <w:pPr>
        <w:pStyle w:val="2"/>
        <w:spacing w:before="400" w:after="200"/>
        <w:rPr>
          <w:rFonts w:hint="eastAsia"/>
        </w:rPr>
      </w:pPr>
      <w:bookmarkStart w:id="7" w:name="_Toc738729216"/>
      <w:bookmarkStart w:id="8" w:name="_Toc239390250"/>
      <w:r>
        <w:rPr>
          <w:b/>
          <w:bCs/>
          <w:color w:val="000000"/>
          <w:sz w:val="28"/>
          <w:szCs w:val="28"/>
        </w:rPr>
        <w:lastRenderedPageBreak/>
        <w:t>（二）订单交付管理（REQ-S1-004）</w:t>
      </w:r>
      <w:bookmarkEnd w:id="7"/>
      <w:bookmarkEnd w:id="8"/>
    </w:p>
    <w:p w14:paraId="6E3F1EA3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9" w:name="_Toc67907141"/>
      <w:bookmarkStart w:id="10" w:name="_Toc239390251"/>
      <w:r>
        <w:rPr>
          <w:b/>
          <w:bCs/>
          <w:color w:val="000000"/>
          <w:sz w:val="22"/>
          <w:szCs w:val="22"/>
        </w:rPr>
        <w:t>功能说明</w:t>
      </w:r>
      <w:bookmarkEnd w:id="9"/>
      <w:bookmarkEnd w:id="10"/>
    </w:p>
    <w:p w14:paraId="06874D34" w14:textId="77777777" w:rsidR="00597EC5" w:rsidRDefault="00467215">
      <w:pPr>
        <w:rPr>
          <w:rFonts w:hint="eastAsia"/>
        </w:rPr>
      </w:pPr>
      <w:bookmarkStart w:id="11" w:name="_Toc1481797590"/>
      <w:r>
        <w:rPr>
          <w:color w:val="000000"/>
        </w:rPr>
        <w:t>以订单明细为基础实现从"订单接收"到"成品发运"的全链路履约追踪，包含评审、排产、齐套、采购、备料、生产到发运全流程的跟踪查看。</w:t>
      </w:r>
    </w:p>
    <w:p w14:paraId="0FA96C48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12" w:name="_Toc239390252"/>
      <w:r>
        <w:rPr>
          <w:b/>
          <w:bCs/>
          <w:color w:val="000000"/>
          <w:sz w:val="22"/>
          <w:szCs w:val="22"/>
        </w:rPr>
        <w:t>业务描述</w:t>
      </w:r>
      <w:bookmarkEnd w:id="11"/>
      <w:bookmarkEnd w:id="12"/>
    </w:p>
    <w:p w14:paraId="71ABB5F5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计划员/物流人员进入"订单交付管理"菜单，查看交付列表，支持多个条件筛选。</w:t>
      </w:r>
    </w:p>
    <w:p w14:paraId="637073DC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交付进度展示"待评审→已评审→排产中→采购中→生产中→已入库→已发运"。</w:t>
      </w:r>
    </w:p>
    <w:p w14:paraId="6C19A280" w14:textId="77777777" w:rsidR="00597EC5" w:rsidRDefault="00597EC5">
      <w:pPr>
        <w:spacing w:after="100" w:line="360" w:lineRule="auto"/>
        <w:rPr>
          <w:rFonts w:hint="eastAsia"/>
        </w:rPr>
      </w:pPr>
    </w:p>
    <w:p w14:paraId="2E7BF1B3" w14:textId="77777777" w:rsidR="00597EC5" w:rsidRDefault="00467215">
      <w:pPr>
        <w:rPr>
          <w:rFonts w:hint="eastAsia"/>
        </w:rPr>
      </w:pPr>
      <w:r>
        <w:rPr>
          <w:color w:val="000000"/>
        </w:rPr>
        <w:br w:type="page"/>
      </w:r>
    </w:p>
    <w:p w14:paraId="63F43AC3" w14:textId="77777777" w:rsidR="00597EC5" w:rsidRDefault="00467215">
      <w:pPr>
        <w:pStyle w:val="2"/>
        <w:spacing w:before="400" w:after="200"/>
        <w:rPr>
          <w:rFonts w:hint="eastAsia"/>
        </w:rPr>
      </w:pPr>
      <w:bookmarkStart w:id="13" w:name="_Toc859674292"/>
      <w:bookmarkStart w:id="14" w:name="_Toc239390253"/>
      <w:r>
        <w:rPr>
          <w:b/>
          <w:bCs/>
          <w:color w:val="000000"/>
          <w:sz w:val="28"/>
          <w:szCs w:val="28"/>
        </w:rPr>
        <w:lastRenderedPageBreak/>
        <w:t>（三）订单发货管理（REQ-S1-005）</w:t>
      </w:r>
      <w:bookmarkEnd w:id="13"/>
      <w:bookmarkEnd w:id="14"/>
    </w:p>
    <w:p w14:paraId="2B7F49C5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15" w:name="_Toc1300321414"/>
      <w:bookmarkStart w:id="16" w:name="_Toc239390254"/>
      <w:r>
        <w:rPr>
          <w:b/>
          <w:bCs/>
          <w:color w:val="000000"/>
          <w:sz w:val="22"/>
          <w:szCs w:val="22"/>
        </w:rPr>
        <w:t>功能说明</w:t>
      </w:r>
      <w:bookmarkEnd w:id="15"/>
      <w:bookmarkEnd w:id="16"/>
    </w:p>
    <w:p w14:paraId="4D3DD8DE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实现销售单号关联发货单</w:t>
      </w:r>
      <w:r>
        <w:rPr>
          <w:rFonts w:hint="eastAsia"/>
          <w:color w:val="000000"/>
        </w:rPr>
        <w:t>，并且发货单可</w:t>
      </w:r>
      <w:r>
        <w:rPr>
          <w:color w:val="000000"/>
        </w:rPr>
        <w:t>在线录入、查询、编辑和删除。</w:t>
      </w:r>
    </w:p>
    <w:p w14:paraId="58B58F5E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发货单号保存时自动生成（格式为SH+日期+流水号）</w:t>
      </w:r>
    </w:p>
    <w:p w14:paraId="4849F75E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17" w:name="_Toc356440344"/>
      <w:bookmarkStart w:id="18" w:name="_Toc239390255"/>
      <w:r>
        <w:rPr>
          <w:b/>
          <w:bCs/>
          <w:color w:val="000000"/>
          <w:sz w:val="22"/>
          <w:szCs w:val="22"/>
        </w:rPr>
        <w:t>业务描述</w:t>
      </w:r>
      <w:bookmarkEnd w:id="17"/>
      <w:bookmarkEnd w:id="18"/>
    </w:p>
    <w:p w14:paraId="58A3B267" w14:textId="77777777" w:rsidR="00597EC5" w:rsidRDefault="00467215">
      <w:pPr>
        <w:rPr>
          <w:rFonts w:hint="eastAsia"/>
        </w:rPr>
      </w:pPr>
      <w:r>
        <w:rPr>
          <w:color w:val="000000"/>
        </w:rPr>
        <w:t>销售人员进入"订单发货"界面，查看发货单列表，支持多个条件筛选。</w:t>
      </w:r>
    </w:p>
    <w:p w14:paraId="1B0010C8" w14:textId="77777777" w:rsidR="00597EC5" w:rsidRDefault="00467215">
      <w:pPr>
        <w:rPr>
          <w:rFonts w:hint="eastAsia"/>
        </w:rPr>
      </w:pPr>
      <w:r>
        <w:rPr>
          <w:color w:val="000000"/>
        </w:rPr>
        <w:t>发货单关联销售单号后自动带入销售单信息和物料明细，但发货数量可修改，可填入物料明细的生产批次号发货日期等。</w:t>
      </w:r>
    </w:p>
    <w:p w14:paraId="6C9089B1" w14:textId="77777777" w:rsidR="00597EC5" w:rsidRDefault="00467215">
      <w:pPr>
        <w:rPr>
          <w:rFonts w:hint="eastAsia"/>
        </w:rPr>
      </w:pPr>
      <w:r>
        <w:rPr>
          <w:color w:val="000000"/>
        </w:rPr>
        <w:t>已发货的发货单不可删除。</w:t>
      </w:r>
    </w:p>
    <w:p w14:paraId="7FFF3E9D" w14:textId="77777777" w:rsidR="00597EC5" w:rsidRDefault="00467215">
      <w:pPr>
        <w:rPr>
          <w:rFonts w:hint="eastAsia"/>
        </w:rPr>
      </w:pPr>
      <w:r>
        <w:rPr>
          <w:color w:val="000000"/>
        </w:rPr>
        <w:br w:type="page"/>
      </w:r>
    </w:p>
    <w:p w14:paraId="7E11FBDA" w14:textId="77777777" w:rsidR="00597EC5" w:rsidRDefault="00467215">
      <w:pPr>
        <w:pStyle w:val="2"/>
        <w:spacing w:before="400" w:after="200"/>
        <w:rPr>
          <w:rFonts w:hint="eastAsia"/>
        </w:rPr>
      </w:pPr>
      <w:bookmarkStart w:id="19" w:name="_Toc1279844457"/>
      <w:bookmarkStart w:id="20" w:name="_Toc239390256"/>
      <w:r>
        <w:rPr>
          <w:b/>
          <w:bCs/>
          <w:color w:val="000000"/>
          <w:sz w:val="28"/>
          <w:szCs w:val="28"/>
        </w:rPr>
        <w:lastRenderedPageBreak/>
        <w:t>（四）工单下达（REQ-S1-006）</w:t>
      </w:r>
      <w:bookmarkEnd w:id="19"/>
      <w:bookmarkEnd w:id="20"/>
    </w:p>
    <w:p w14:paraId="12F7CCEA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21" w:name="_Toc2147427270"/>
      <w:bookmarkStart w:id="22" w:name="_Toc239390257"/>
      <w:r>
        <w:rPr>
          <w:b/>
          <w:bCs/>
          <w:color w:val="000000"/>
          <w:sz w:val="22"/>
          <w:szCs w:val="22"/>
        </w:rPr>
        <w:t>功能说明</w:t>
      </w:r>
      <w:bookmarkEnd w:id="21"/>
      <w:bookmarkEnd w:id="22"/>
    </w:p>
    <w:p w14:paraId="477CE414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操作"工单下达"按钮，弹出下达表单填写开工日期和生产批号后</w:t>
      </w:r>
      <w:r>
        <w:rPr>
          <w:rFonts w:hint="eastAsia"/>
          <w:color w:val="000000"/>
        </w:rPr>
        <w:t>再生成工单领料单</w:t>
      </w:r>
      <w:r>
        <w:rPr>
          <w:color w:val="000000"/>
        </w:rPr>
        <w:t>。</w:t>
      </w:r>
    </w:p>
    <w:p w14:paraId="1D46C083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下达前必须执行物料齐套检查</w:t>
      </w:r>
      <w:r>
        <w:rPr>
          <w:rFonts w:hint="eastAsia"/>
          <w:color w:val="000000"/>
        </w:rPr>
        <w:t>，按需执行</w:t>
      </w:r>
      <w:r>
        <w:rPr>
          <w:color w:val="000000"/>
        </w:rPr>
        <w:t>物料需求同步。</w:t>
      </w:r>
    </w:p>
    <w:p w14:paraId="3E5434FC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工单下达后MES系统可见，工单状态支持全程跟踪（</w:t>
      </w:r>
      <w:r>
        <w:rPr>
          <w:rFonts w:hint="eastAsia"/>
          <w:color w:val="000000"/>
        </w:rPr>
        <w:t>初始</w:t>
      </w:r>
      <w:r>
        <w:rPr>
          <w:color w:val="000000"/>
        </w:rPr>
        <w:t>→下达→</w:t>
      </w:r>
      <w:r>
        <w:rPr>
          <w:rFonts w:hint="eastAsia"/>
          <w:color w:val="000000"/>
        </w:rPr>
        <w:t>投产/暂停</w:t>
      </w:r>
      <w:r>
        <w:rPr>
          <w:color w:val="000000"/>
        </w:rPr>
        <w:t>→</w:t>
      </w:r>
      <w:r>
        <w:rPr>
          <w:rFonts w:hint="eastAsia"/>
          <w:color w:val="000000"/>
        </w:rPr>
        <w:t>完工/</w:t>
      </w:r>
      <w:r>
        <w:rPr>
          <w:color w:val="000000"/>
        </w:rPr>
        <w:t>关闭）。</w:t>
      </w:r>
    </w:p>
    <w:p w14:paraId="3F8187C1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23" w:name="_Toc201780869"/>
      <w:bookmarkStart w:id="24" w:name="_Toc239390258"/>
      <w:r>
        <w:rPr>
          <w:b/>
          <w:bCs/>
          <w:color w:val="000000"/>
          <w:sz w:val="22"/>
          <w:szCs w:val="22"/>
        </w:rPr>
        <w:t>业务描述</w:t>
      </w:r>
      <w:bookmarkEnd w:id="23"/>
      <w:bookmarkEnd w:id="24"/>
    </w:p>
    <w:p w14:paraId="6741D9A4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计划员/调度人员进入"工单下达"菜单，通过工单号、物料编码等条件筛选查询工单池列表。</w:t>
      </w:r>
    </w:p>
    <w:p w14:paraId="6447634F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物料齐套检查功能，检查各工单的物料齐套状态，列表显示更新齐套状态。</w:t>
      </w:r>
    </w:p>
    <w:p w14:paraId="21B9BBC5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生成物料需求功能，生成物料需求计划，确保工单所需物料已纳入供应计划。</w:t>
      </w:r>
    </w:p>
    <w:p w14:paraId="6D6547E2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物料齐套检查和物料需求计划生成通过后，再进行工单下达。</w:t>
      </w:r>
    </w:p>
    <w:p w14:paraId="6183A8B4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br w:type="page"/>
      </w:r>
    </w:p>
    <w:p w14:paraId="12EBE81F" w14:textId="77777777" w:rsidR="00597EC5" w:rsidRDefault="00467215">
      <w:pPr>
        <w:pStyle w:val="2"/>
        <w:spacing w:before="400" w:after="200"/>
        <w:rPr>
          <w:rFonts w:hint="eastAsia"/>
        </w:rPr>
      </w:pPr>
      <w:bookmarkStart w:id="25" w:name="_Toc1903475368"/>
      <w:bookmarkStart w:id="26" w:name="_Toc239390259"/>
      <w:r>
        <w:rPr>
          <w:b/>
          <w:bCs/>
          <w:color w:val="000000"/>
          <w:sz w:val="28"/>
          <w:szCs w:val="28"/>
        </w:rPr>
        <w:lastRenderedPageBreak/>
        <w:t>（五）计划联动看板（REQ-S1-007）</w:t>
      </w:r>
      <w:bookmarkEnd w:id="25"/>
      <w:bookmarkEnd w:id="26"/>
    </w:p>
    <w:p w14:paraId="7F34A1DC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27" w:name="_Toc1414725523"/>
      <w:bookmarkStart w:id="28" w:name="_Toc239390260"/>
      <w:r>
        <w:rPr>
          <w:b/>
          <w:bCs/>
          <w:color w:val="000000"/>
          <w:sz w:val="22"/>
          <w:szCs w:val="22"/>
        </w:rPr>
        <w:t>功能说明</w:t>
      </w:r>
      <w:bookmarkEnd w:id="27"/>
      <w:bookmarkEnd w:id="28"/>
    </w:p>
    <w:p w14:paraId="21326265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实现销售订单</w:t>
      </w:r>
      <w:r>
        <w:rPr>
          <w:rFonts w:hint="eastAsia"/>
          <w:color w:val="000000"/>
        </w:rPr>
        <w:t>、生产计划、采购计划</w:t>
      </w:r>
      <w:r>
        <w:rPr>
          <w:color w:val="000000"/>
        </w:rPr>
        <w:t>、</w:t>
      </w:r>
      <w:r>
        <w:rPr>
          <w:rFonts w:hint="eastAsia"/>
          <w:color w:val="000000"/>
        </w:rPr>
        <w:t>成品发运</w:t>
      </w:r>
      <w:r>
        <w:rPr>
          <w:color w:val="000000"/>
        </w:rPr>
        <w:t>等业务数据的联动整合</w:t>
      </w:r>
      <w:r>
        <w:rPr>
          <w:rFonts w:hint="eastAsia"/>
          <w:color w:val="000000"/>
        </w:rPr>
        <w:t>，并且</w:t>
      </w:r>
      <w:r>
        <w:rPr>
          <w:color w:val="000000"/>
        </w:rPr>
        <w:t>业务人员可随时触发全量同步转换，立即获取最新联动数据。</w:t>
      </w:r>
    </w:p>
    <w:p w14:paraId="24F57EB5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29" w:name="_Toc1781012135"/>
      <w:bookmarkStart w:id="30" w:name="_Toc239390261"/>
      <w:r>
        <w:rPr>
          <w:b/>
          <w:bCs/>
          <w:color w:val="000000"/>
          <w:sz w:val="22"/>
          <w:szCs w:val="22"/>
        </w:rPr>
        <w:t>业务描述</w:t>
      </w:r>
      <w:bookmarkEnd w:id="29"/>
      <w:bookmarkEnd w:id="30"/>
    </w:p>
    <w:p w14:paraId="790A9A33" w14:textId="77777777" w:rsidR="00597EC5" w:rsidRDefault="00467215">
      <w:pPr>
        <w:rPr>
          <w:rFonts w:hint="eastAsia"/>
        </w:rPr>
      </w:pPr>
      <w:r>
        <w:rPr>
          <w:color w:val="000000"/>
        </w:rPr>
        <w:t>计划员进入"计划联动"菜单，查看各业务对象的联动状态列表（计划/实际/偏差三种状态）</w:t>
      </w:r>
      <w:r>
        <w:rPr>
          <w:rFonts w:hint="eastAsia"/>
          <w:color w:val="000000"/>
          <w:lang w:eastAsia="zh"/>
        </w:rPr>
        <w:t>，计划执行偏差时进行预警，偏差时长可配置</w:t>
      </w:r>
      <w:r>
        <w:rPr>
          <w:color w:val="000000"/>
        </w:rPr>
        <w:t>。</w:t>
      </w:r>
    </w:p>
    <w:p w14:paraId="26CA9C6D" w14:textId="77777777" w:rsidR="00597EC5" w:rsidRDefault="00467215">
      <w:pPr>
        <w:rPr>
          <w:rFonts w:hint="eastAsia"/>
        </w:rPr>
      </w:pPr>
      <w:r>
        <w:rPr>
          <w:color w:val="000000"/>
        </w:rPr>
        <w:t>点击"刷新"按钮，刷新完成后返回最新联动结果。</w:t>
      </w:r>
    </w:p>
    <w:p w14:paraId="45DFCBDA" w14:textId="77777777" w:rsidR="00597EC5" w:rsidRDefault="00467215">
      <w:pPr>
        <w:rPr>
          <w:rFonts w:hint="eastAsia"/>
        </w:rPr>
      </w:pPr>
      <w:r>
        <w:rPr>
          <w:color w:val="000000"/>
        </w:rPr>
        <w:br w:type="page"/>
      </w:r>
    </w:p>
    <w:p w14:paraId="359C4443" w14:textId="77777777" w:rsidR="00597EC5" w:rsidRDefault="00467215">
      <w:pPr>
        <w:pStyle w:val="2"/>
        <w:spacing w:before="400" w:after="200"/>
        <w:rPr>
          <w:rFonts w:hint="eastAsia"/>
        </w:rPr>
      </w:pPr>
      <w:bookmarkStart w:id="31" w:name="_Toc975939465"/>
      <w:bookmarkStart w:id="32" w:name="_Toc239390262"/>
      <w:r>
        <w:rPr>
          <w:b/>
          <w:bCs/>
          <w:color w:val="000000"/>
          <w:sz w:val="28"/>
          <w:szCs w:val="28"/>
        </w:rPr>
        <w:lastRenderedPageBreak/>
        <w:t>（六）需求明细核验（REQ-S1-008）</w:t>
      </w:r>
      <w:bookmarkEnd w:id="31"/>
      <w:bookmarkEnd w:id="32"/>
    </w:p>
    <w:p w14:paraId="46F37E8E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33" w:name="_Toc1468104976"/>
      <w:bookmarkStart w:id="34" w:name="_Toc239390263"/>
      <w:r>
        <w:rPr>
          <w:b/>
          <w:bCs/>
          <w:color w:val="000000"/>
          <w:sz w:val="22"/>
          <w:szCs w:val="22"/>
        </w:rPr>
        <w:t>功能说明</w:t>
      </w:r>
      <w:bookmarkEnd w:id="33"/>
      <w:bookmarkEnd w:id="34"/>
    </w:p>
    <w:p w14:paraId="064ADA9E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展示销售订单的BOM需求展开与核验结果，帮助计划人员确认物料需求数量和到货时间的准确性</w:t>
      </w:r>
      <w:r>
        <w:rPr>
          <w:rFonts w:hint="eastAsia"/>
          <w:color w:val="000000"/>
        </w:rPr>
        <w:t>，</w:t>
      </w:r>
      <w:r>
        <w:rPr>
          <w:color w:val="000000"/>
        </w:rPr>
        <w:t>核验内容包括：物料编码、BOM编码、需求数量、缺料数量、替代料方案、物料满足时间等。</w:t>
      </w:r>
    </w:p>
    <w:p w14:paraId="00B18863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35" w:name="_Toc627705963"/>
      <w:bookmarkStart w:id="36" w:name="_Toc239390264"/>
      <w:r>
        <w:rPr>
          <w:b/>
          <w:bCs/>
          <w:color w:val="000000"/>
          <w:sz w:val="22"/>
          <w:szCs w:val="22"/>
        </w:rPr>
        <w:t>业务描述</w:t>
      </w:r>
      <w:bookmarkEnd w:id="35"/>
      <w:bookmarkEnd w:id="36"/>
    </w:p>
    <w:p w14:paraId="35C9FF27" w14:textId="77777777" w:rsidR="00597EC5" w:rsidRDefault="00467215">
      <w:pPr>
        <w:rPr>
          <w:rFonts w:hint="eastAsia"/>
        </w:rPr>
      </w:pPr>
      <w:r>
        <w:rPr>
          <w:color w:val="000000"/>
        </w:rPr>
        <w:t>计划员进入"需求明细核验"菜单，通过订单号、物料编码、核验状态等条件筛选查询核验列表。</w:t>
      </w:r>
    </w:p>
    <w:p w14:paraId="214E560F" w14:textId="77777777" w:rsidR="00597EC5" w:rsidRDefault="00467215">
      <w:pPr>
        <w:rPr>
          <w:rFonts w:hint="eastAsia"/>
        </w:rPr>
      </w:pPr>
      <w:r>
        <w:rPr>
          <w:color w:val="000000"/>
        </w:rPr>
        <w:t>在核验列表中查看每条订单行的BOM需求展开结果，重点关注缺料数量和物料满足时间：系统自动计算当前库存与需求的差额，给出预计满足日期。</w:t>
      </w:r>
    </w:p>
    <w:p w14:paraId="5548490D" w14:textId="77777777" w:rsidR="00597EC5" w:rsidRDefault="00467215">
      <w:pPr>
        <w:rPr>
          <w:rFonts w:hint="eastAsia"/>
        </w:rPr>
      </w:pPr>
      <w:r>
        <w:rPr>
          <w:color w:val="000000"/>
        </w:rPr>
        <w:br w:type="page"/>
      </w:r>
    </w:p>
    <w:p w14:paraId="51275C20" w14:textId="77777777" w:rsidR="00597EC5" w:rsidRDefault="00467215">
      <w:pPr>
        <w:pStyle w:val="2"/>
        <w:spacing w:before="400" w:after="200"/>
        <w:rPr>
          <w:rFonts w:hint="eastAsia"/>
        </w:rPr>
      </w:pPr>
      <w:bookmarkStart w:id="37" w:name="_Toc571721269"/>
      <w:bookmarkStart w:id="38" w:name="_Toc239390265"/>
      <w:r>
        <w:rPr>
          <w:b/>
          <w:bCs/>
          <w:color w:val="000000"/>
          <w:sz w:val="28"/>
          <w:szCs w:val="28"/>
        </w:rPr>
        <w:lastRenderedPageBreak/>
        <w:t>（七）产销协同看板（REQ-S1-009）</w:t>
      </w:r>
      <w:bookmarkEnd w:id="37"/>
      <w:bookmarkEnd w:id="38"/>
    </w:p>
    <w:p w14:paraId="6E0620BF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39" w:name="_Toc1599424855"/>
      <w:bookmarkStart w:id="40" w:name="_Toc239390266"/>
      <w:r>
        <w:rPr>
          <w:b/>
          <w:bCs/>
          <w:color w:val="000000"/>
          <w:sz w:val="22"/>
          <w:szCs w:val="22"/>
        </w:rPr>
        <w:t>功能说明</w:t>
      </w:r>
      <w:bookmarkEnd w:id="39"/>
      <w:bookmarkEnd w:id="40"/>
    </w:p>
    <w:p w14:paraId="7C233984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为管理层和业务人员提供S1模块的核心KPI可视化监控面板。</w:t>
      </w:r>
    </w:p>
    <w:p w14:paraId="6E628026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L1/L2/L3/L4多层级指标体系全面监控产销协同健康度。</w:t>
      </w:r>
    </w:p>
    <w:p w14:paraId="53DB341B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L1核心指标：订单及时交付率、订单交付周期、订单评审完成率、成品库存周转天数。</w:t>
      </w:r>
    </w:p>
    <w:p w14:paraId="1B6AC4DB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L2分解指标：覆盖合同评审、产品设计、交期评审、发货联动。</w:t>
      </w:r>
    </w:p>
    <w:p w14:paraId="6A0EBF40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L3/L4节点指标：合同评审各审批节点的周期和通过率，支持逐层下钻分析。</w:t>
      </w:r>
    </w:p>
    <w:p w14:paraId="52CBF535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支持按客户维度筛选过滤，灵活下钻分析，趋势图表展示周期变化规律。</w:t>
      </w:r>
    </w:p>
    <w:p w14:paraId="758ACEDD" w14:textId="77777777" w:rsidR="00597EC5" w:rsidRDefault="00467215">
      <w:pPr>
        <w:pStyle w:val="3"/>
        <w:spacing w:before="200" w:after="100"/>
        <w:rPr>
          <w:rFonts w:hint="eastAsia"/>
        </w:rPr>
      </w:pPr>
      <w:bookmarkStart w:id="41" w:name="_Toc648351913"/>
      <w:bookmarkStart w:id="42" w:name="_Toc239390267"/>
      <w:r>
        <w:rPr>
          <w:b/>
          <w:bCs/>
          <w:color w:val="000000"/>
          <w:sz w:val="22"/>
          <w:szCs w:val="22"/>
        </w:rPr>
        <w:t>业务描述</w:t>
      </w:r>
      <w:bookmarkEnd w:id="41"/>
      <w:bookmarkEnd w:id="42"/>
    </w:p>
    <w:p w14:paraId="692EE19A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管理层/计划员进入"S1产销协同看板"菜单，系统自动加载L1核心KPI指标卡片（4项），直观展示当前产销协同健康度。</w:t>
      </w:r>
    </w:p>
    <w:p w14:paraId="4691D1BF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通过客户下拉框选择特定客户维度，看板所有指标数据自动按该客户过滤刷新。</w:t>
      </w:r>
    </w:p>
    <w:p w14:paraId="63286F71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点击L1指标卡片可下钻至L2分解指标详情，进一步点击L2指标可查看L3节点指标分布。</w:t>
      </w:r>
    </w:p>
    <w:p w14:paraId="214820D6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L4层级为审批节点明细指标（如合同评审各节点通过率和耗时），支持流程优化分析。</w:t>
      </w:r>
    </w:p>
    <w:p w14:paraId="672082F6" w14:textId="77777777" w:rsidR="00597EC5" w:rsidRDefault="00467215">
      <w:pPr>
        <w:spacing w:after="100" w:line="360" w:lineRule="auto"/>
        <w:rPr>
          <w:rFonts w:hint="eastAsia"/>
        </w:rPr>
      </w:pPr>
      <w:r>
        <w:rPr>
          <w:color w:val="000000"/>
        </w:rPr>
        <w:t>趋势图表展示各指标的历史变化规律，支持按日/周/月周期切换查看。</w:t>
      </w:r>
    </w:p>
    <w:p w14:paraId="654D13AC" w14:textId="77777777" w:rsidR="00597EC5" w:rsidRDefault="00597EC5">
      <w:pPr>
        <w:rPr>
          <w:rFonts w:hint="eastAsia"/>
        </w:rPr>
      </w:pPr>
    </w:p>
    <w:sectPr w:rsidR="00597EC5">
      <w:headerReference w:type="default" r:id="rId8"/>
      <w:footerReference w:type="default" r:id="rId9"/>
      <w:pgSz w:w="11906" w:h="16838"/>
      <w:pgMar w:top="1152" w:right="1727" w:bottom="1152" w:left="172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8B556" w14:textId="77777777" w:rsidR="00FC2AD6" w:rsidRDefault="00FC2AD6">
      <w:pPr>
        <w:rPr>
          <w:rFonts w:hint="eastAsia"/>
        </w:rPr>
      </w:pPr>
      <w:r>
        <w:separator/>
      </w:r>
    </w:p>
  </w:endnote>
  <w:endnote w:type="continuationSeparator" w:id="0">
    <w:p w14:paraId="764AA274" w14:textId="77777777" w:rsidR="00FC2AD6" w:rsidRDefault="00FC2A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E5DB1" w14:textId="77777777" w:rsidR="00FC2AD6" w:rsidRDefault="00FC2AD6">
      <w:pPr>
        <w:rPr>
          <w:rFonts w:hint="eastAsia"/>
        </w:rPr>
      </w:pPr>
      <w:r>
        <w:separator/>
      </w:r>
    </w:p>
  </w:footnote>
  <w:footnote w:type="continuationSeparator" w:id="0">
    <w:p w14:paraId="3366FB82" w14:textId="77777777" w:rsidR="00FC2AD6" w:rsidRDefault="00FC2AD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B8"/>
    <w:rsid w:val="000254E1"/>
    <w:rsid w:val="00025AB6"/>
    <w:rsid w:val="00043C38"/>
    <w:rsid w:val="00051719"/>
    <w:rsid w:val="000612DF"/>
    <w:rsid w:val="000735D7"/>
    <w:rsid w:val="00075D5F"/>
    <w:rsid w:val="000A1F9B"/>
    <w:rsid w:val="000D392C"/>
    <w:rsid w:val="000F4B55"/>
    <w:rsid w:val="00115EDA"/>
    <w:rsid w:val="00151F53"/>
    <w:rsid w:val="001B1617"/>
    <w:rsid w:val="001B4E5D"/>
    <w:rsid w:val="001E1B25"/>
    <w:rsid w:val="001E3724"/>
    <w:rsid w:val="00217A68"/>
    <w:rsid w:val="00246522"/>
    <w:rsid w:val="00337361"/>
    <w:rsid w:val="00365EE0"/>
    <w:rsid w:val="003A48B4"/>
    <w:rsid w:val="003A532E"/>
    <w:rsid w:val="00422E2F"/>
    <w:rsid w:val="00423641"/>
    <w:rsid w:val="00467215"/>
    <w:rsid w:val="004702EF"/>
    <w:rsid w:val="0047398D"/>
    <w:rsid w:val="004953E7"/>
    <w:rsid w:val="004C22F7"/>
    <w:rsid w:val="004F1A55"/>
    <w:rsid w:val="00501657"/>
    <w:rsid w:val="005140D7"/>
    <w:rsid w:val="00576A17"/>
    <w:rsid w:val="00597EC5"/>
    <w:rsid w:val="005A5153"/>
    <w:rsid w:val="00600816"/>
    <w:rsid w:val="006038DE"/>
    <w:rsid w:val="00625186"/>
    <w:rsid w:val="00673280"/>
    <w:rsid w:val="006D5724"/>
    <w:rsid w:val="006E357B"/>
    <w:rsid w:val="006F4BF7"/>
    <w:rsid w:val="006F73DD"/>
    <w:rsid w:val="007172A6"/>
    <w:rsid w:val="00720563"/>
    <w:rsid w:val="007232CB"/>
    <w:rsid w:val="0072544B"/>
    <w:rsid w:val="0074294D"/>
    <w:rsid w:val="00743C9A"/>
    <w:rsid w:val="00747104"/>
    <w:rsid w:val="007978EB"/>
    <w:rsid w:val="007E0EA2"/>
    <w:rsid w:val="00817D57"/>
    <w:rsid w:val="00823344"/>
    <w:rsid w:val="00883543"/>
    <w:rsid w:val="008D0F4F"/>
    <w:rsid w:val="00911FD2"/>
    <w:rsid w:val="009256F2"/>
    <w:rsid w:val="00933EDD"/>
    <w:rsid w:val="00950B0D"/>
    <w:rsid w:val="00962AF6"/>
    <w:rsid w:val="00971EE3"/>
    <w:rsid w:val="009A4BBD"/>
    <w:rsid w:val="009B7B79"/>
    <w:rsid w:val="00A001C5"/>
    <w:rsid w:val="00A0099F"/>
    <w:rsid w:val="00A049B8"/>
    <w:rsid w:val="00A63179"/>
    <w:rsid w:val="00AA282F"/>
    <w:rsid w:val="00AA3E58"/>
    <w:rsid w:val="00AC7FF9"/>
    <w:rsid w:val="00AD26A1"/>
    <w:rsid w:val="00AD7E9C"/>
    <w:rsid w:val="00AF7862"/>
    <w:rsid w:val="00B2189C"/>
    <w:rsid w:val="00B357C2"/>
    <w:rsid w:val="00B60CBE"/>
    <w:rsid w:val="00B72C68"/>
    <w:rsid w:val="00B9780D"/>
    <w:rsid w:val="00BB31C0"/>
    <w:rsid w:val="00BD50DF"/>
    <w:rsid w:val="00C05846"/>
    <w:rsid w:val="00C110FD"/>
    <w:rsid w:val="00D167A6"/>
    <w:rsid w:val="00D3494B"/>
    <w:rsid w:val="00D41470"/>
    <w:rsid w:val="00D57063"/>
    <w:rsid w:val="00D81838"/>
    <w:rsid w:val="00DF4B4F"/>
    <w:rsid w:val="00DF6D23"/>
    <w:rsid w:val="00E125FC"/>
    <w:rsid w:val="00E32EAB"/>
    <w:rsid w:val="00E7519E"/>
    <w:rsid w:val="00EA72F3"/>
    <w:rsid w:val="00ED10E7"/>
    <w:rsid w:val="00ED45F4"/>
    <w:rsid w:val="00F916C3"/>
    <w:rsid w:val="00FB28C5"/>
    <w:rsid w:val="00FC2AD6"/>
    <w:rsid w:val="00FF37BF"/>
    <w:rsid w:val="35FBD5FC"/>
    <w:rsid w:val="37DDDA1D"/>
    <w:rsid w:val="5DFEAC5D"/>
    <w:rsid w:val="6F0F57A6"/>
    <w:rsid w:val="9D7FBCF5"/>
    <w:rsid w:val="E5FF9FF3"/>
    <w:rsid w:val="EBFB6EC5"/>
    <w:rsid w:val="FDF1EA22"/>
    <w:rsid w:val="FEB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0C50DD"/>
  <w15:docId w15:val="{8890F746-B86F-4A24-96EA-AD3FA303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微软雅黑" w:eastAsia="微软雅黑" w:hAnsi="微软雅黑" w:cs="微软雅黑"/>
      <w:sz w:val="21"/>
      <w:szCs w:val="21"/>
    </w:rPr>
  </w:style>
  <w:style w:type="paragraph" w:styleId="1">
    <w:name w:val="heading 1"/>
    <w:uiPriority w:val="9"/>
    <w:qFormat/>
    <w:pPr>
      <w:outlineLvl w:val="0"/>
    </w:pPr>
    <w:rPr>
      <w:rFonts w:ascii="微软雅黑" w:eastAsia="微软雅黑" w:hAnsi="微软雅黑" w:cs="微软雅黑"/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rFonts w:ascii="微软雅黑" w:eastAsia="微软雅黑" w:hAnsi="微软雅黑" w:cs="微软雅黑"/>
      <w:color w:val="2E74B5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rFonts w:ascii="微软雅黑" w:eastAsia="微软雅黑" w:hAnsi="微软雅黑" w:cs="微软雅黑"/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rFonts w:ascii="微软雅黑" w:eastAsia="微软雅黑" w:hAnsi="微软雅黑" w:cs="微软雅黑"/>
      <w:i/>
      <w:iCs/>
      <w:color w:val="2E74B5"/>
      <w:sz w:val="21"/>
      <w:szCs w:val="21"/>
    </w:rPr>
  </w:style>
  <w:style w:type="paragraph" w:styleId="5">
    <w:name w:val="heading 5"/>
    <w:uiPriority w:val="9"/>
    <w:semiHidden/>
    <w:unhideWhenUsed/>
    <w:qFormat/>
    <w:pPr>
      <w:outlineLvl w:val="4"/>
    </w:pPr>
    <w:rPr>
      <w:rFonts w:ascii="微软雅黑" w:eastAsia="微软雅黑" w:hAnsi="微软雅黑" w:cs="微软雅黑"/>
      <w:color w:val="2E74B5"/>
      <w:sz w:val="21"/>
      <w:szCs w:val="21"/>
    </w:rPr>
  </w:style>
  <w:style w:type="paragraph" w:styleId="6">
    <w:name w:val="heading 6"/>
    <w:uiPriority w:val="9"/>
    <w:semiHidden/>
    <w:unhideWhenUsed/>
    <w:qFormat/>
    <w:pPr>
      <w:outlineLvl w:val="5"/>
    </w:pPr>
    <w:rPr>
      <w:rFonts w:ascii="微软雅黑" w:eastAsia="微软雅黑" w:hAnsi="微软雅黑" w:cs="微软雅黑"/>
      <w:color w:val="1F4D7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uiPriority w:val="39"/>
    <w:unhideWhenUsed/>
    <w:qFormat/>
    <w:pPr>
      <w:ind w:leftChars="400" w:left="840"/>
    </w:pPr>
    <w:rPr>
      <w:color w:val="000000"/>
    </w:rPr>
  </w:style>
  <w:style w:type="paragraph" w:styleId="a3">
    <w:name w:val="endnote text"/>
    <w:link w:val="a4"/>
    <w:uiPriority w:val="99"/>
    <w:semiHidden/>
    <w:unhideWhenUsed/>
    <w:qFormat/>
    <w:rPr>
      <w:rFonts w:ascii="微软雅黑" w:eastAsia="微软雅黑" w:hAnsi="微软雅黑" w:cs="微软雅黑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link w:val="aa"/>
    <w:uiPriority w:val="99"/>
    <w:semiHidden/>
    <w:unhideWhenUsed/>
    <w:qFormat/>
    <w:rPr>
      <w:rFonts w:ascii="微软雅黑" w:eastAsia="微软雅黑" w:hAnsi="微软雅黑" w:cs="微软雅黑"/>
    </w:rPr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  <w:rPr>
      <w:color w:val="000000"/>
    </w:rPr>
  </w:style>
  <w:style w:type="paragraph" w:styleId="ab">
    <w:name w:val="Title"/>
    <w:uiPriority w:val="10"/>
    <w:qFormat/>
    <w:rPr>
      <w:rFonts w:ascii="微软雅黑" w:eastAsia="微软雅黑" w:hAnsi="微软雅黑" w:cs="微软雅黑"/>
      <w:sz w:val="56"/>
      <w:szCs w:val="56"/>
    </w:rPr>
  </w:style>
  <w:style w:type="character" w:styleId="ac">
    <w:name w:val="endnote reference"/>
    <w:uiPriority w:val="99"/>
    <w:semiHidden/>
    <w:unhideWhenUsed/>
    <w:qFormat/>
    <w:rPr>
      <w:vertAlign w:val="superscript"/>
    </w:rPr>
  </w:style>
  <w:style w:type="character" w:styleId="ad">
    <w:name w:val="Hyperlink"/>
    <w:uiPriority w:val="99"/>
    <w:unhideWhenUsed/>
    <w:qFormat/>
    <w:rPr>
      <w:color w:val="0563C1"/>
      <w:u w:val="single"/>
    </w:rPr>
  </w:style>
  <w:style w:type="character" w:styleId="ae">
    <w:name w:val="footnote reference"/>
    <w:uiPriority w:val="99"/>
    <w:semiHidden/>
    <w:unhideWhenUsed/>
    <w:qFormat/>
    <w:rPr>
      <w:vertAlign w:val="superscript"/>
    </w:rPr>
  </w:style>
  <w:style w:type="paragraph" w:customStyle="1" w:styleId="10">
    <w:name w:val="要点1"/>
    <w:qFormat/>
    <w:rPr>
      <w:rFonts w:ascii="微软雅黑" w:eastAsia="微软雅黑" w:hAnsi="微软雅黑" w:cs="微软雅黑"/>
      <w:b/>
      <w:bCs/>
      <w:sz w:val="21"/>
      <w:szCs w:val="21"/>
    </w:rPr>
  </w:style>
  <w:style w:type="paragraph" w:styleId="af">
    <w:name w:val="List Paragraph"/>
    <w:qFormat/>
    <w:rPr>
      <w:rFonts w:ascii="微软雅黑" w:eastAsia="微软雅黑" w:hAnsi="微软雅黑" w:cs="微软雅黑"/>
      <w:sz w:val="21"/>
      <w:szCs w:val="21"/>
    </w:rPr>
  </w:style>
  <w:style w:type="character" w:customStyle="1" w:styleId="aa">
    <w:name w:val="脚注文本 字符"/>
    <w:link w:val="a9"/>
    <w:uiPriority w:val="99"/>
    <w:semiHidden/>
    <w:unhideWhenUsed/>
    <w:qFormat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qFormat/>
    <w:rPr>
      <w:sz w:val="20"/>
      <w:szCs w:val="20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TOC1">
    <w:name w:val="toc 1"/>
    <w:basedOn w:val="a"/>
    <w:next w:val="a"/>
    <w:autoRedefine/>
    <w:uiPriority w:val="39"/>
    <w:semiHidden/>
    <w:unhideWhenUsed/>
    <w:rsid w:val="000612DF"/>
    <w:rPr>
      <w:color w:val="000000"/>
    </w:rPr>
  </w:style>
  <w:style w:type="paragraph" w:styleId="TOC4">
    <w:name w:val="toc 4"/>
    <w:basedOn w:val="a"/>
    <w:next w:val="a"/>
    <w:autoRedefine/>
    <w:uiPriority w:val="39"/>
    <w:semiHidden/>
    <w:unhideWhenUsed/>
    <w:rsid w:val="000612DF"/>
    <w:pPr>
      <w:ind w:leftChars="600" w:left="126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1848</Words>
  <Characters>2069</Characters>
  <Application>Microsoft Office Word</Application>
  <DocSecurity>0</DocSecurity>
  <Lines>139</Lines>
  <Paragraphs>107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Sky（郭） Sky（郭）</cp:lastModifiedBy>
  <cp:revision>3</cp:revision>
  <dcterms:created xsi:type="dcterms:W3CDTF">2026-06-10T02:55:00Z</dcterms:created>
  <dcterms:modified xsi:type="dcterms:W3CDTF">2026-09-03T20:56:00Z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24C2E507B5398173CEDD416AC53B4B74_43</vt:lpwstr>
  </property>
</Properties>
</file>